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47" w:rsidRPr="00937F1D" w:rsidRDefault="00937F1D" w:rsidP="00937F1D">
      <w:pPr>
        <w:jc w:val="both"/>
        <w:rPr>
          <w:rFonts w:ascii="Times New Roman" w:hAnsi="Times New Roman" w:cs="Times New Roman"/>
          <w:sz w:val="28"/>
        </w:rPr>
      </w:pPr>
      <w:r w:rsidRPr="00937F1D">
        <w:rPr>
          <w:rFonts w:ascii="Times New Roman" w:hAnsi="Times New Roman" w:cs="Times New Roman"/>
          <w:sz w:val="28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7 ноября 2018года № 186/1513 «Об утверждении Порядка проведения государственной итоговой аттестации по образовательным программам основного общего образования» по согласованию с председателем государственной экзаменационной комиссии Курганской области по проведению государственной итоговой аттестации по </w:t>
      </w:r>
      <w:r w:rsidRPr="00937F1D">
        <w:rPr>
          <w:rFonts w:ascii="Times New Roman" w:hAnsi="Times New Roman" w:cs="Times New Roman"/>
          <w:sz w:val="28"/>
        </w:rPr>
        <w:t>образовательным программам основного общего образования</w:t>
      </w:r>
      <w:r w:rsidRPr="00937F1D">
        <w:rPr>
          <w:rFonts w:ascii="Times New Roman" w:hAnsi="Times New Roman" w:cs="Times New Roman"/>
          <w:sz w:val="28"/>
        </w:rPr>
        <w:t xml:space="preserve"> на территории Курганской области результаты государственной итоговой аттестации по отдельным учебным предметам </w:t>
      </w:r>
      <w:r w:rsidRPr="00937F1D">
        <w:rPr>
          <w:rFonts w:ascii="Times New Roman" w:hAnsi="Times New Roman" w:cs="Times New Roman"/>
          <w:sz w:val="28"/>
        </w:rPr>
        <w:t xml:space="preserve">утверждаются </w:t>
      </w:r>
      <w:r w:rsidRPr="00937F1D">
        <w:rPr>
          <w:rFonts w:ascii="Times New Roman" w:hAnsi="Times New Roman" w:cs="Times New Roman"/>
          <w:sz w:val="28"/>
        </w:rPr>
        <w:t>ежегодно</w:t>
      </w:r>
      <w:r>
        <w:rPr>
          <w:rFonts w:ascii="Times New Roman" w:hAnsi="Times New Roman" w:cs="Times New Roman"/>
          <w:sz w:val="28"/>
        </w:rPr>
        <w:t xml:space="preserve"> Приказом правительства Курганской области Департаментом образования и науки Курганской области</w:t>
      </w:r>
      <w:bookmarkStart w:id="0" w:name="_GoBack"/>
      <w:bookmarkEnd w:id="0"/>
      <w:r w:rsidRPr="00937F1D">
        <w:rPr>
          <w:rFonts w:ascii="Times New Roman" w:hAnsi="Times New Roman" w:cs="Times New Roman"/>
          <w:sz w:val="28"/>
        </w:rPr>
        <w:t>.</w:t>
      </w:r>
    </w:p>
    <w:sectPr w:rsidR="00A43D47" w:rsidRPr="0093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4C"/>
    <w:rsid w:val="00937F1D"/>
    <w:rsid w:val="00A43D47"/>
    <w:rsid w:val="00C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4A4A4-C898-4FE0-8BCF-4D44850B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3</cp:revision>
  <dcterms:created xsi:type="dcterms:W3CDTF">2022-04-25T07:55:00Z</dcterms:created>
  <dcterms:modified xsi:type="dcterms:W3CDTF">2022-04-25T08:04:00Z</dcterms:modified>
</cp:coreProperties>
</file>